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CBE2C" w14:textId="77777777" w:rsidR="00760FEE" w:rsidRPr="00760FEE" w:rsidRDefault="00760FEE" w:rsidP="00760F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en-GB"/>
        </w:rPr>
      </w:pPr>
      <w:r w:rsidRPr="00760FEE">
        <w:rPr>
          <w:rFonts w:ascii="Times New Roman" w:eastAsia="Times New Roman" w:hAnsi="Times New Roman" w:cs="Times New Roman"/>
          <w:b/>
          <w:bCs/>
          <w:lang w:eastAsia="en-GB"/>
        </w:rPr>
        <w:t>Политика конфиденциальности и обработки данных на Сайте</w:t>
      </w:r>
    </w:p>
    <w:p w14:paraId="0D285968" w14:textId="001CA80A" w:rsidR="00760FEE" w:rsidRPr="00760FEE" w:rsidRDefault="00760FEE" w:rsidP="00760FEE">
      <w:pPr>
        <w:rPr>
          <w:rFonts w:ascii="Times New Roman" w:eastAsia="Times New Roman" w:hAnsi="Times New Roman" w:cs="Times New Roman"/>
          <w:lang w:eastAsia="en-GB"/>
        </w:rPr>
      </w:pPr>
      <w:r w:rsidRPr="00760FEE">
        <w:rPr>
          <w:rFonts w:ascii="Times New Roman" w:eastAsia="Times New Roman" w:hAnsi="Times New Roman" w:cs="Times New Roman"/>
          <w:lang w:eastAsia="en-GB"/>
        </w:rPr>
        <w:t xml:space="preserve">1. В целях выполнения норм действующего законодательства Российской Федерации </w:t>
      </w:r>
      <w:r w:rsidRPr="00C220E8">
        <w:rPr>
          <w:rFonts w:ascii="Times New Roman" w:eastAsia="Times New Roman" w:hAnsi="Times New Roman" w:cs="Times New Roman"/>
          <w:lang w:eastAsia="en-GB"/>
        </w:rPr>
        <w:t>ИП Прокофьев Андрей Андреевич (ИНН 771991893854, ОГРН</w:t>
      </w:r>
      <w:r>
        <w:rPr>
          <w:rFonts w:ascii="Times New Roman" w:eastAsia="Times New Roman" w:hAnsi="Times New Roman" w:cs="Times New Roman"/>
          <w:lang w:eastAsia="en-GB"/>
        </w:rPr>
        <w:t>ИП</w:t>
      </w:r>
      <w:r w:rsidRPr="00C220E8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4E11F6">
        <w:rPr>
          <w:rFonts w:ascii="Times New Roman" w:eastAsia="Times New Roman" w:hAnsi="Times New Roman" w:cs="Times New Roman"/>
          <w:lang w:eastAsia="en-GB"/>
        </w:rPr>
        <w:t>323774600136088</w:t>
      </w:r>
      <w:r w:rsidRPr="00760FEE">
        <w:rPr>
          <w:rFonts w:ascii="Times New Roman" w:eastAsia="Times New Roman" w:hAnsi="Times New Roman" w:cs="Times New Roman"/>
          <w:lang w:eastAsia="en-GB"/>
        </w:rPr>
        <w:t>) (далее – Компания) обеспечивает соблюдение принципов законности, справедливости и конфиденциальности при обработке персональных данных и информации, а также обеспечение безопасности процессов их обработки.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 xml:space="preserve">2. Настоящая политика конфиденциальности интернет-сайта </w:t>
      </w:r>
      <w:r w:rsidR="006D4645">
        <w:rPr>
          <w:rFonts w:ascii="Times New Roman" w:eastAsia="Times New Roman" w:hAnsi="Times New Roman" w:cs="Times New Roman"/>
          <w:lang w:eastAsia="en-GB"/>
        </w:rPr>
        <w:t>*.</w:t>
      </w:r>
      <w:r w:rsidR="00D806D4">
        <w:rPr>
          <w:rFonts w:ascii="Times New Roman" w:eastAsia="Times New Roman" w:hAnsi="Times New Roman" w:cs="Times New Roman"/>
          <w:lang w:eastAsia="en-GB"/>
        </w:rPr>
        <w:t>mnogocards.ru</w:t>
      </w:r>
      <w:r w:rsidRPr="00760FEE">
        <w:rPr>
          <w:rFonts w:ascii="Times New Roman" w:eastAsia="Times New Roman" w:hAnsi="Times New Roman" w:cs="Times New Roman"/>
          <w:lang w:eastAsia="en-GB"/>
        </w:rPr>
        <w:t xml:space="preserve"> (далее также – Политика) разработана и составлена в соответствии с требованиями Федерального закона от 27.07.2006 № 152-ФЗ «О персональных данных» и определяет порядок обработки персональных данных и меры по обеспечению безопасности персональных данных, предпринимаемые Компанией.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3. Настоящая политика Компании применяется ко всей информации, которую Компания может получить о пользователях и посетителях интернет-сайта https://</w:t>
      </w:r>
      <w:r w:rsidR="00D806D4">
        <w:rPr>
          <w:rFonts w:ascii="Times New Roman" w:eastAsia="Times New Roman" w:hAnsi="Times New Roman" w:cs="Times New Roman"/>
          <w:lang w:eastAsia="en-GB"/>
        </w:rPr>
        <w:t>mnogocards.ru</w:t>
      </w:r>
      <w:r w:rsidRPr="00760FEE">
        <w:rPr>
          <w:rFonts w:ascii="Times New Roman" w:eastAsia="Times New Roman" w:hAnsi="Times New Roman" w:cs="Times New Roman"/>
          <w:lang w:eastAsia="en-GB"/>
        </w:rPr>
        <w:t xml:space="preserve"> (далее также – Сайт), которые оставляют свои персональные данные на Сайте в целях заключения с Компанией соответствующего договора и получения от Компании услуг, а также исполнения Компанией такого договора и клиентах Компании, предоставивших информацию о себе, в целях заключения и исполнения договора (если применимо) (далее также – Пользователи). Информация собирается исключительно в указанных целях. Компания не обрабатывает данные дольше, чем это необходимо для указанных целей и предусмотрено законодательством. Обработка данных ведется с использованием баз данных, расположенных на территории РФ.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4. Использование Сайта означает согласие пользователя с Политикой и указанными в ней условиями обработки информации, получаемой от пользователя. Если пользователь с ней не согласен, ему нужно воздержаться от использования Сайта.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5. Сервисы и услуги в рамках Сайта оказываются пользователю на основании договоров и соглашений с Компанией, а также третьими лицами, которые в числе прочего также могут регулировать вопросы обработки и хранения персональных данных пользователя.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6. Компания не контролирует и не несет ответственность за информацию (последствия её передачи), отправленную пользователем третьей стороне, если такая передача произошла на ресурсе третьей стороны, куда пользователь мог перейти по ссылкам на Сайте.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7. Компанией обеспечивается безопасность персональной информации и данных, получаемой от пользователей Сайта.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8. Состав информации, которая может быть получена от пользователя Сайта при использовании Сайта или при заключении и исполнении Договора: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- фамилия, имя, отчество;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- номер контактного телефона и адрес электронной почты;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- иные контактные данные и адрес регистрации;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- иная информация, указанная пользователем Сайта.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9. Компания не предоставляет информацию пользователей третьим лицам, не связанным с Компанией, за исключением перечисленных ниже случаев: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- пользователь дал на это свое согласие. Для предоставления Компанией информации пользователей другим лицам, не связанным с Компанией, запрашивается дополнительное согласие пользователей;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- согласно требованиям применимого законодательства или уполномоченных органов;</w:t>
      </w:r>
      <w:r w:rsidRPr="00760FEE">
        <w:rPr>
          <w:rFonts w:ascii="Times New Roman" w:eastAsia="Times New Roman" w:hAnsi="Times New Roman" w:cs="Times New Roman"/>
          <w:lang w:eastAsia="en-GB"/>
        </w:rPr>
        <w:br/>
        <w:t xml:space="preserve">- при передаче информации пользователей в случаях, предусмотренных законом или согласием пользователя, Компания обеспечивает соблюдение действующего </w:t>
      </w:r>
      <w:r w:rsidRPr="00760FEE">
        <w:rPr>
          <w:rFonts w:ascii="Times New Roman" w:eastAsia="Times New Roman" w:hAnsi="Times New Roman" w:cs="Times New Roman"/>
          <w:lang w:eastAsia="en-GB"/>
        </w:rPr>
        <w:lastRenderedPageBreak/>
        <w:t>законодательства и настоящей Политики, в том числе путем возложения на получателей информации обязательства придерживаться соответствующего уровня защиты.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10. Компанией предпринимаются все возможные меры для обеспечения безопасности и защиты информации пользователей от несанкционированных попыток доступа, изменения, раскрытия или уничтожения, а также иных видов ненадлежащего использования. В частности, Компанией постоянно совершенствуются способы сбора, хранения и обработки данных, включая физические меры безопасности, для противодействия несанкционированному доступу к ресурсам Компании с целью хищения имущества, фишинга и иных видов мошенничества. Компанией также ограничивается доступ сотрудникам, подрядчикам и агентам к информации пользователей, предусматривая строгие договорные обязательства в сфере конфиденциальности, за нарушение которых предусмотрены жесткие меры ответственности и штрафные санкции, устанавливаются соответствующие пароли и коды доступа для доступа к подобным сведениям и только для авторизованных лиц. Неуполномоченные лица не имеют доступа к информации пользователей. Лица, ответственные за работу с персональными данными, соблюдают ее конфиденциальность и имеют договорные обязанности, описанные в приказах и/или трудовых договора и/или должностных инструкциях. В Компании запрещена отправка данных пользователей вовне Компании. В Компании осуществляется выявление нарушений законодательства об обработке и защите персональных данных и контроль доступа к ним, определяются возможные угрозы безопасности персональных данных и меры противодействия им. Также осуществляется обособление персональных данных и конфиденциальной информации от иных данных. При несовместимости целей обработки персональных данных обеспечивается раздельная их обработка. В случае наступления предусмотренных законом случаях и сроках осуществляется уточнение персональных данных, их уничтожение, обезличивание. Осуществляется контроль за работой с данными и информацией.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11. Пользователь должен хранить личные персональные данные втайне от третьих лиц. Пользователь обязуется незамедлительно сообщать Компании о любом случае подозрения несанкционированного использования его данных, связанных с взаимоотношениями с Компанией. Пользователь имеет право на доступ к данным о себе и/или информации о том, кто и в каких целях использует или использовал его данные. Для реализации права на доступ и иных указанных выше прав в отношении данных о себе Пользователь вправе обратиться с запросом к Компании или его представителю на официальную электронную почту info@</w:t>
      </w:r>
      <w:r w:rsidR="00D806D4">
        <w:rPr>
          <w:rFonts w:ascii="Times New Roman" w:eastAsia="Times New Roman" w:hAnsi="Times New Roman" w:cs="Times New Roman"/>
          <w:lang w:eastAsia="en-GB"/>
        </w:rPr>
        <w:t>mnogocards.ru</w:t>
      </w:r>
      <w:r w:rsidRPr="00760FEE">
        <w:rPr>
          <w:rFonts w:ascii="Times New Roman" w:eastAsia="Times New Roman" w:hAnsi="Times New Roman" w:cs="Times New Roman"/>
          <w:lang w:eastAsia="en-GB"/>
        </w:rPr>
        <w:t>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12. Компания вправе в любое время в одностороннем порядке изменять условия настоящей Политики. Такие изменения вступают в силу по истечении 1 (одного) дня с момента размещения новой версии Политика на сайте, если иной срок вступления изменений в силу не определен Администрацией Сайта при их опубликовании. Пользователь обязуется не менее одного раза в месяц знакомиться с содержанием Политики, размещенной на Сайте, в целях своевременного ознакомления с ее изменениями.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13. Электронная версия действующей редакции Политики общедоступна на Cайте.</w:t>
      </w:r>
    </w:p>
    <w:p w14:paraId="60C26DC6" w14:textId="77777777" w:rsidR="00760FEE" w:rsidRDefault="00760FEE"/>
    <w:sectPr w:rsidR="00760F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EE"/>
    <w:rsid w:val="0012288D"/>
    <w:rsid w:val="006D4645"/>
    <w:rsid w:val="00760FEE"/>
    <w:rsid w:val="00D8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8C19"/>
  <w15:chartTrackingRefBased/>
  <w15:docId w15:val="{EB1EA307-E171-B64D-BA1F-A63B3B56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F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4">
    <w:name w:val="Strong"/>
    <w:basedOn w:val="a0"/>
    <w:uiPriority w:val="22"/>
    <w:qFormat/>
    <w:rsid w:val="00760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8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4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2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22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950</Words>
  <Characters>5419</Characters>
  <Application>Microsoft Office Word</Application>
  <DocSecurity>0</DocSecurity>
  <Lines>45</Lines>
  <Paragraphs>12</Paragraphs>
  <ScaleCrop>false</ScaleCrop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Ракова</dc:creator>
  <cp:keywords/>
  <dc:description/>
  <cp:lastModifiedBy>God</cp:lastModifiedBy>
  <cp:revision>3</cp:revision>
  <dcterms:created xsi:type="dcterms:W3CDTF">2023-03-09T10:40:00Z</dcterms:created>
  <dcterms:modified xsi:type="dcterms:W3CDTF">2025-02-14T11:16:00Z</dcterms:modified>
</cp:coreProperties>
</file>